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5" w:beforeAutospacing="0" w:afterAutospacing="1" w:line="240" w:lineRule="auto"/>
        <w:ind w:right="0"/>
        <w:jc w:val="center"/>
        <w:rPr>
          <w:rFonts w:hint="eastAsia" w:ascii="微软雅黑" w:hAnsi="微软雅黑" w:eastAsia="微软雅黑" w:cs="微软雅黑"/>
          <w:b/>
          <w:bCs/>
          <w:i w:val="0"/>
          <w:iCs w:val="0"/>
          <w:caps w:val="0"/>
          <w:color w:val="000000"/>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000000"/>
          <w:spacing w:val="0"/>
          <w:kern w:val="0"/>
          <w:sz w:val="32"/>
          <w:szCs w:val="32"/>
          <w:shd w:val="clear" w:fill="FFFFFF"/>
          <w:lang w:val="en-US" w:eastAsia="zh-CN" w:bidi="ar"/>
        </w:rPr>
        <w:t>医院整体医疗系统维护项目采购意向公示</w:t>
      </w:r>
    </w:p>
    <w:p>
      <w:pPr>
        <w:keepNext w:val="0"/>
        <w:keepLines w:val="0"/>
        <w:widowControl/>
        <w:suppressLineNumbers w:val="0"/>
        <w:shd w:val="clear" w:fill="FFFFFF"/>
        <w:spacing w:before="15" w:beforeAutospacing="0" w:afterAutospacing="1" w:line="240" w:lineRule="auto"/>
        <w:ind w:right="0" w:firstLine="480" w:firstLineChars="20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我院拟于近期启动医院整体医疗系统维护采购事项，现进行市场调研（询价），欢迎有意向的公司按要求提交相关资料。</w:t>
      </w:r>
    </w:p>
    <w:p>
      <w:pPr>
        <w:keepNext w:val="0"/>
        <w:keepLines w:val="0"/>
        <w:widowControl/>
        <w:numPr>
          <w:ilvl w:val="0"/>
          <w:numId w:val="1"/>
        </w:numPr>
        <w:suppressLineNumbers w:val="0"/>
        <w:shd w:val="clear" w:fill="FFFFFF"/>
        <w:spacing w:before="15" w:beforeAutospacing="0" w:afterAutospacing="1" w:line="240" w:lineRule="auto"/>
        <w:ind w:left="284" w:leftChars="0" w:right="0" w:firstLine="0" w:firstLineChars="0"/>
        <w:jc w:val="both"/>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拟采购项目内容</w:t>
      </w:r>
    </w:p>
    <w:tbl>
      <w:tblPr>
        <w:tblStyle w:val="4"/>
        <w:tblW w:w="10270" w:type="dxa"/>
        <w:tblInd w:w="-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24"/>
        <w:gridCol w:w="3132"/>
        <w:gridCol w:w="1296"/>
        <w:gridCol w:w="924"/>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序号</w:t>
            </w:r>
          </w:p>
        </w:tc>
        <w:tc>
          <w:tcPr>
            <w:tcW w:w="1524"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名称</w:t>
            </w:r>
          </w:p>
        </w:tc>
        <w:tc>
          <w:tcPr>
            <w:tcW w:w="313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采购需求概况</w:t>
            </w:r>
          </w:p>
        </w:tc>
        <w:tc>
          <w:tcPr>
            <w:tcW w:w="1296"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服务期限</w:t>
            </w:r>
          </w:p>
        </w:tc>
        <w:tc>
          <w:tcPr>
            <w:tcW w:w="924"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单位</w:t>
            </w:r>
          </w:p>
        </w:tc>
        <w:tc>
          <w:tcPr>
            <w:tcW w:w="247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1</w:t>
            </w:r>
          </w:p>
        </w:tc>
        <w:tc>
          <w:tcPr>
            <w:tcW w:w="1524"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医院整体医疗系统维护</w:t>
            </w:r>
          </w:p>
        </w:tc>
        <w:tc>
          <w:tcPr>
            <w:tcW w:w="313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医院现使用的医疗系统项目有28项须进行维护服务</w:t>
            </w:r>
          </w:p>
        </w:tc>
        <w:tc>
          <w:tcPr>
            <w:tcW w:w="1296"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1</w:t>
            </w:r>
          </w:p>
        </w:tc>
        <w:tc>
          <w:tcPr>
            <w:tcW w:w="924"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年</w:t>
            </w:r>
          </w:p>
        </w:tc>
        <w:tc>
          <w:tcPr>
            <w:tcW w:w="2472" w:type="dxa"/>
            <w:vAlign w:val="center"/>
          </w:tcPr>
          <w:p>
            <w:pPr>
              <w:keepNext w:val="0"/>
              <w:keepLines w:val="0"/>
              <w:widowControl/>
              <w:numPr>
                <w:ilvl w:val="0"/>
                <w:numId w:val="0"/>
              </w:numPr>
              <w:suppressLineNumbers w:val="0"/>
              <w:spacing w:before="15" w:beforeAutospacing="0" w:afterAutospacing="1" w:line="240" w:lineRule="auto"/>
              <w:ind w:right="0" w:rightChars="0"/>
              <w:jc w:val="cente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医院整体医疗系统维护项目清单见附件1</w:t>
            </w:r>
          </w:p>
        </w:tc>
      </w:tr>
    </w:tbl>
    <w:p>
      <w:pPr>
        <w:keepNext w:val="0"/>
        <w:keepLines w:val="0"/>
        <w:widowControl/>
        <w:suppressLineNumbers w:val="0"/>
        <w:shd w:val="clear" w:fill="FFFFFF"/>
        <w:spacing w:before="15" w:beforeAutospacing="0" w:afterAutospacing="1" w:line="240" w:lineRule="auto"/>
        <w:ind w:right="0" w:firstLine="240" w:firstLineChars="100"/>
        <w:jc w:val="both"/>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15" w:beforeAutospacing="0" w:afterAutospacing="1" w:line="240" w:lineRule="auto"/>
        <w:ind w:right="0" w:firstLine="240" w:firstLineChars="10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二、报价时间：2023年3月24日下午17:00前</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三、报价地点：惠城区小金口人民医院行政楼1楼信息部</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ab/>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四、报价方式：现场递交或快递</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五、报价要求：</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1、报价金额包含附件1文件内所有系统维护费用和技术支持等费用。</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2、报价资料需密封装好。</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3、报价需提供资料如下：</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（1）报价单（见附件2，需盖章）</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（2）诚信承诺书（见附件3，需盖章签字）；</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（3）企业营业执照复印件（需盖章）；</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（4）采购项目的相关信息（如：公司资质、维护方案、技术参数、售后服务等）</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六、本项目不接受联合体报价，不同公司的股东中有共同股东组成的不得同时报价，请在公告有效期内工作日时间8：00-12：00，14：30-17：30提交报价资料。如在规定的时间内报价公司仍不足三家，我院将顺延调研截止时间。</w:t>
      </w:r>
    </w:p>
    <w:p>
      <w:pPr>
        <w:keepNext w:val="0"/>
        <w:keepLines w:val="0"/>
        <w:widowControl/>
        <w:suppressLineNumbers w:val="0"/>
        <w:shd w:val="clear" w:fill="FFFFFF"/>
        <w:spacing w:before="15" w:beforeAutospacing="0" w:afterAutospacing="1" w:line="240" w:lineRule="auto"/>
        <w:ind w:left="0" w:right="0" w:firstLine="0"/>
        <w:jc w:val="both"/>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由衷感谢贵公司提供报价支持。</w:t>
      </w:r>
    </w:p>
    <w:p>
      <w:pPr>
        <w:keepNext w:val="0"/>
        <w:keepLines w:val="0"/>
        <w:widowControl/>
        <w:suppressLineNumbers w:val="0"/>
        <w:shd w:val="clear" w:fill="FFFFFF"/>
        <w:spacing w:before="15" w:beforeAutospacing="0" w:afterAutospacing="1" w:line="240" w:lineRule="auto"/>
        <w:ind w:left="0" w:right="0" w:firstLine="0"/>
        <w:jc w:val="righ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15" w:beforeAutospacing="0" w:afterAutospacing="1" w:line="240" w:lineRule="auto"/>
        <w:ind w:left="0" w:right="0" w:firstLine="0"/>
        <w:jc w:val="righ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单位：惠州市惠城区小金口人民医院</w:t>
      </w:r>
    </w:p>
    <w:p>
      <w:pPr>
        <w:keepNext w:val="0"/>
        <w:keepLines w:val="0"/>
        <w:widowControl/>
        <w:suppressLineNumbers w:val="0"/>
        <w:shd w:val="clear" w:fill="FFFFFF"/>
        <w:spacing w:before="15" w:beforeAutospacing="0" w:afterAutospacing="1" w:line="240" w:lineRule="auto"/>
        <w:ind w:left="0" w:right="0" w:firstLine="0"/>
        <w:jc w:val="righ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联系人：黄先生</w:t>
      </w:r>
    </w:p>
    <w:p>
      <w:pPr>
        <w:keepNext w:val="0"/>
        <w:keepLines w:val="0"/>
        <w:widowControl/>
        <w:suppressLineNumbers w:val="0"/>
        <w:shd w:val="clear" w:fill="FFFFFF"/>
        <w:spacing w:before="15" w:beforeAutospacing="0" w:afterAutospacing="1" w:line="240" w:lineRule="auto"/>
        <w:ind w:left="0" w:right="0" w:firstLine="0"/>
        <w:jc w:val="right"/>
        <w:rPr>
          <w:rFonts w:hint="default"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电话：0752-2781959</w:t>
      </w:r>
    </w:p>
    <w:p>
      <w:pPr>
        <w:keepNext w:val="0"/>
        <w:keepLines w:val="0"/>
        <w:widowControl/>
        <w:suppressLineNumbers w:val="0"/>
        <w:shd w:val="clear" w:fill="FFFFFF"/>
        <w:spacing w:before="15" w:beforeAutospacing="0" w:afterAutospacing="1" w:line="240" w:lineRule="auto"/>
        <w:ind w:left="0" w:right="0" w:firstLine="0"/>
        <w:jc w:val="righ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地址：惠州市惠州大道小金口段691号</w:t>
      </w:r>
    </w:p>
    <w:p>
      <w:pPr>
        <w:keepNext w:val="0"/>
        <w:keepLines w:val="0"/>
        <w:widowControl/>
        <w:suppressLineNumbers w:val="0"/>
        <w:shd w:val="clear" w:fill="FFFFFF"/>
        <w:spacing w:before="15" w:beforeAutospacing="0" w:afterAutospacing="1" w:line="240" w:lineRule="auto"/>
        <w:ind w:left="0" w:right="0" w:firstLine="0"/>
        <w:jc w:val="righ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日期：2023年3月17日</w:t>
      </w:r>
    </w:p>
    <w:p>
      <w:pPr>
        <w:keepNext w:val="0"/>
        <w:keepLines w:val="0"/>
        <w:widowControl/>
        <w:suppressLineNumbers w:val="0"/>
        <w:shd w:val="clear" w:fill="FFFFFF"/>
        <w:spacing w:before="15" w:beforeAutospacing="0" w:afterAutospacing="1"/>
        <w:ind w:left="0" w:right="0" w:firstLine="0"/>
        <w:jc w:val="both"/>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r>
        <w:br w:type="page"/>
      </w:r>
    </w:p>
    <w:p>
      <w:pPr>
        <w:pStyle w:val="2"/>
        <w:bidi w:val="0"/>
        <w:rPr>
          <w:rFonts w:hint="eastAsia"/>
          <w:lang w:val="en-US" w:eastAsia="zh-CN"/>
        </w:rPr>
      </w:pPr>
      <w:r>
        <w:rPr>
          <w:rFonts w:hint="eastAsia"/>
          <w:lang w:val="en-US" w:eastAsia="zh-CN"/>
        </w:rPr>
        <w:t>附件一：</w:t>
      </w:r>
    </w:p>
    <w:tbl>
      <w:tblPr>
        <w:tblStyle w:val="3"/>
        <w:tblW w:w="878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2"/>
        <w:gridCol w:w="613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医院整体医疗系统维护项目名称</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门诊划价收费系统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药库管理系统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门诊发药和药房管理</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住院收费管理系统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病区医嘱管理系统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住院发药和药房管理</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卫生材料管理系统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院长查询管理系统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价格字典及系统维护模块</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药品综合监控系统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门诊挂号 (诊疗卡发放)系统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门诊医生工作站系统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门诊护理打印系统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门诊药房处方打印系统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药房语音叫号发药系统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16</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住院医生工作站系统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17</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病区护理管理系统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18</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临床路径管理系统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19</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门诊分诊、排队叫号及系统升级项日</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医保嵌入式接口</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21</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区域卫生信息平台接口</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22</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医保跨省异地就医结算服务系统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23</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异地就医结算服务系统</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24</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二级公立医院绩效考核医疗质量管理住院病案首页采集系统对接接口开发</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25</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电子健康码HIS接口开发</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26</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流感与发热门诊监测上报HIS接口开发</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27</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惠州市惠城区小金口人民医院“一键诊疗”相关信息系统建设采购项目</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28</w:t>
            </w:r>
          </w:p>
        </w:tc>
        <w:tc>
          <w:tcPr>
            <w:tcW w:w="6132"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广东省医保信息平台接口开发及HIS系统升级改造项目</w:t>
            </w:r>
          </w:p>
        </w:tc>
        <w:tc>
          <w:tcPr>
            <w:tcW w:w="113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1项</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微软雅黑" w:hAnsi="微软雅黑" w:eastAsia="微软雅黑" w:cs="微软雅黑"/>
          <w:b/>
          <w:bCs/>
          <w:sz w:val="24"/>
          <w:szCs w:val="24"/>
          <w:lang w:val="en-US" w:eastAsia="zh-CN"/>
        </w:rPr>
      </w:pPr>
    </w:p>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附件二</w:t>
      </w:r>
    </w:p>
    <w:p>
      <w:pPr>
        <w:jc w:val="center"/>
        <w:rPr>
          <w:rFonts w:hint="eastAsia"/>
          <w:lang w:val="en-US" w:eastAsia="zh-CN"/>
        </w:rPr>
      </w:pPr>
      <w:r>
        <w:rPr>
          <w:rFonts w:hint="eastAsia" w:ascii="微软雅黑" w:hAnsi="微软雅黑" w:eastAsia="微软雅黑" w:cs="微软雅黑"/>
          <w:b/>
          <w:bCs/>
          <w:sz w:val="32"/>
          <w:szCs w:val="32"/>
          <w:lang w:val="en-US" w:eastAsia="zh-CN"/>
        </w:rPr>
        <w:t>报价表</w:t>
      </w:r>
    </w:p>
    <w:tbl>
      <w:tblPr>
        <w:tblStyle w:val="4"/>
        <w:tblW w:w="8693"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643"/>
        <w:gridCol w:w="224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554" w:type="dxa"/>
            <w:vAlign w:val="center"/>
          </w:tcPr>
          <w:p>
            <w:pPr>
              <w:jc w:val="center"/>
              <w:rPr>
                <w:rFonts w:hint="eastAsia" w:ascii="微软雅黑" w:hAnsi="微软雅黑" w:eastAsia="微软雅黑" w:cs="微软雅黑"/>
                <w:b/>
                <w:bCs/>
                <w:sz w:val="22"/>
                <w:szCs w:val="22"/>
                <w:vertAlign w:val="baseline"/>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项目名称</w:t>
            </w:r>
          </w:p>
        </w:tc>
        <w:tc>
          <w:tcPr>
            <w:tcW w:w="1643" w:type="dxa"/>
            <w:vAlign w:val="center"/>
          </w:tcPr>
          <w:p>
            <w:pPr>
              <w:jc w:val="center"/>
              <w:rPr>
                <w:rFonts w:hint="eastAsia" w:ascii="微软雅黑" w:hAnsi="微软雅黑" w:eastAsia="微软雅黑" w:cs="微软雅黑"/>
                <w:b/>
                <w:bCs/>
                <w:sz w:val="22"/>
                <w:szCs w:val="22"/>
                <w:vertAlign w:val="baseline"/>
                <w:lang w:val="en-US" w:eastAsia="zh-CN"/>
              </w:rPr>
            </w:pPr>
            <w:r>
              <w:rPr>
                <w:rFonts w:hint="eastAsia" w:ascii="微软雅黑" w:hAnsi="微软雅黑" w:eastAsia="微软雅黑" w:cs="微软雅黑"/>
                <w:b/>
                <w:bCs/>
                <w:sz w:val="22"/>
                <w:szCs w:val="22"/>
                <w:vertAlign w:val="baseline"/>
                <w:lang w:val="en-US" w:eastAsia="zh-CN"/>
              </w:rPr>
              <w:t>服务期限</w:t>
            </w:r>
          </w:p>
        </w:tc>
        <w:tc>
          <w:tcPr>
            <w:tcW w:w="2248" w:type="dxa"/>
            <w:vAlign w:val="center"/>
          </w:tcPr>
          <w:p>
            <w:pPr>
              <w:jc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报价金额</w:t>
            </w:r>
          </w:p>
        </w:tc>
        <w:tc>
          <w:tcPr>
            <w:tcW w:w="2248" w:type="dxa"/>
            <w:vAlign w:val="center"/>
          </w:tcPr>
          <w:p>
            <w:pPr>
              <w:jc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554" w:type="dxa"/>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i w:val="0"/>
                <w:iCs w:val="0"/>
                <w:color w:val="000000"/>
                <w:kern w:val="0"/>
                <w:sz w:val="22"/>
                <w:szCs w:val="22"/>
                <w:u w:val="none"/>
                <w:lang w:val="en-US" w:eastAsia="zh-CN" w:bidi="ar"/>
              </w:rPr>
              <w:t>医院整体医疗系统维护项目</w:t>
            </w:r>
          </w:p>
        </w:tc>
        <w:tc>
          <w:tcPr>
            <w:tcW w:w="1643" w:type="dxa"/>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1年</w:t>
            </w:r>
          </w:p>
        </w:tc>
        <w:tc>
          <w:tcPr>
            <w:tcW w:w="2248" w:type="dxa"/>
            <w:vAlign w:val="center"/>
          </w:tcPr>
          <w:p>
            <w:pPr>
              <w:jc w:val="center"/>
              <w:rPr>
                <w:rFonts w:hint="eastAsia" w:ascii="微软雅黑" w:hAnsi="微软雅黑" w:eastAsia="微软雅黑" w:cs="微软雅黑"/>
                <w:b w:val="0"/>
                <w:bCs w:val="0"/>
                <w:sz w:val="22"/>
                <w:szCs w:val="22"/>
                <w:vertAlign w:val="baseline"/>
                <w:lang w:val="en-US" w:eastAsia="zh-CN"/>
              </w:rPr>
            </w:pPr>
          </w:p>
        </w:tc>
        <w:tc>
          <w:tcPr>
            <w:tcW w:w="2248" w:type="dxa"/>
            <w:vAlign w:val="center"/>
          </w:tcPr>
          <w:p>
            <w:pPr>
              <w:jc w:val="center"/>
              <w:rPr>
                <w:rFonts w:hint="eastAsia" w:ascii="微软雅黑" w:hAnsi="微软雅黑" w:eastAsia="微软雅黑" w:cs="微软雅黑"/>
                <w:b w:val="0"/>
                <w:bCs w:val="0"/>
                <w:sz w:val="22"/>
                <w:szCs w:val="22"/>
                <w:vertAlign w:val="baseline"/>
                <w:lang w:val="en-US" w:eastAsia="zh-CN"/>
              </w:rPr>
            </w:pPr>
          </w:p>
        </w:tc>
      </w:tr>
    </w:tbl>
    <w:p>
      <w:pPr>
        <w:rPr>
          <w:rFonts w:hint="default"/>
          <w:b w:val="0"/>
          <w:bCs w:val="0"/>
          <w:lang w:val="en-US" w:eastAsia="zh-CN"/>
        </w:rPr>
      </w:pPr>
    </w:p>
    <w:p>
      <w:pPr>
        <w:rPr>
          <w:rStyle w:val="7"/>
          <w:b w:val="0"/>
          <w:bCs w:val="0"/>
          <w:sz w:val="24"/>
          <w:szCs w:val="24"/>
          <w:lang w:val="en-US" w:eastAsia="zh-CN" w:bidi="ar"/>
        </w:rPr>
      </w:pPr>
      <w:r>
        <w:rPr>
          <w:rStyle w:val="6"/>
          <w:b w:val="0"/>
          <w:bCs w:val="0"/>
          <w:sz w:val="24"/>
          <w:szCs w:val="24"/>
          <w:lang w:val="en-US" w:eastAsia="zh-CN" w:bidi="ar"/>
        </w:rPr>
        <w:t>*注明</w:t>
      </w:r>
      <w:r>
        <w:rPr>
          <w:rStyle w:val="7"/>
          <w:b w:val="0"/>
          <w:bCs w:val="0"/>
          <w:sz w:val="24"/>
          <w:szCs w:val="24"/>
          <w:lang w:val="en-US" w:eastAsia="zh-CN" w:bidi="ar"/>
        </w:rPr>
        <w:t>：</w:t>
      </w:r>
      <w:r>
        <w:rPr>
          <w:rStyle w:val="7"/>
          <w:rFonts w:hint="eastAsia"/>
          <w:b w:val="0"/>
          <w:bCs w:val="0"/>
          <w:sz w:val="24"/>
          <w:szCs w:val="24"/>
          <w:lang w:val="en-US" w:eastAsia="zh-CN" w:bidi="ar"/>
        </w:rPr>
        <w:t>1</w:t>
      </w:r>
      <w:r>
        <w:rPr>
          <w:rStyle w:val="7"/>
          <w:b w:val="0"/>
          <w:bCs w:val="0"/>
          <w:sz w:val="24"/>
          <w:szCs w:val="24"/>
          <w:lang w:val="en-US" w:eastAsia="zh-CN" w:bidi="ar"/>
        </w:rPr>
        <w:t>.以上报价</w:t>
      </w:r>
      <w:r>
        <w:rPr>
          <w:rStyle w:val="7"/>
          <w:rFonts w:hint="eastAsia"/>
          <w:b w:val="0"/>
          <w:bCs w:val="0"/>
          <w:sz w:val="24"/>
          <w:szCs w:val="24"/>
          <w:lang w:val="en-US" w:eastAsia="zh-CN" w:bidi="ar"/>
        </w:rPr>
        <w:t>包含运输、保险、税费、培训、所有系统维护费用和技术支持等</w:t>
      </w:r>
      <w:r>
        <w:rPr>
          <w:rStyle w:val="7"/>
          <w:rFonts w:hint="eastAsia" w:eastAsia="仿宋"/>
          <w:b w:val="0"/>
          <w:bCs w:val="0"/>
          <w:sz w:val="24"/>
          <w:szCs w:val="24"/>
          <w:lang w:val="en-US" w:eastAsia="zh-CN" w:bidi="ar"/>
        </w:rPr>
        <w:t>所有费用</w:t>
      </w:r>
      <w:r>
        <w:rPr>
          <w:rStyle w:val="7"/>
          <w:b w:val="0"/>
          <w:bCs w:val="0"/>
          <w:sz w:val="24"/>
          <w:szCs w:val="24"/>
          <w:lang w:val="en-US" w:eastAsia="zh-CN" w:bidi="ar"/>
        </w:rPr>
        <w:t>。</w:t>
      </w:r>
    </w:p>
    <w:p>
      <w:pPr>
        <w:jc w:val="both"/>
        <w:rPr>
          <w:rFonts w:hint="eastAsia" w:ascii="微软雅黑" w:hAnsi="微软雅黑" w:eastAsia="微软雅黑" w:cs="微软雅黑"/>
          <w:b w:val="0"/>
          <w:bCs w:val="0"/>
          <w:sz w:val="22"/>
          <w:szCs w:val="22"/>
          <w:vertAlign w:val="baseline"/>
          <w:lang w:val="en-US" w:eastAsia="zh-CN"/>
        </w:rPr>
      </w:pPr>
    </w:p>
    <w:p>
      <w:pPr>
        <w:ind w:firstLine="3300" w:firstLineChars="1500"/>
        <w:jc w:val="both"/>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 xml:space="preserve">报价公司（盖公章）：  </w:t>
      </w:r>
    </w:p>
    <w:p>
      <w:pPr>
        <w:ind w:firstLine="3300" w:firstLineChars="1500"/>
        <w:jc w:val="both"/>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联系人、电话：</w:t>
      </w:r>
    </w:p>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 xml:space="preserve">      日期：   年   月   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附件三</w:t>
      </w:r>
    </w:p>
    <w:p>
      <w:pPr>
        <w:spacing w:line="400" w:lineRule="exact"/>
        <w:jc w:val="center"/>
        <w:rPr>
          <w:rFonts w:hint="eastAsia" w:ascii="仿宋" w:hAnsi="仿宋" w:eastAsia="仿宋" w:cs="仿宋"/>
          <w:b/>
          <w:color w:val="000000"/>
          <w:sz w:val="32"/>
          <w:szCs w:val="32"/>
          <w:lang w:val="hr-HR"/>
        </w:rPr>
      </w:pPr>
      <w:r>
        <w:rPr>
          <w:rFonts w:hint="eastAsia" w:ascii="微软雅黑" w:hAnsi="微软雅黑" w:eastAsia="微软雅黑" w:cs="微软雅黑"/>
          <w:b/>
          <w:color w:val="000000"/>
          <w:sz w:val="32"/>
          <w:szCs w:val="32"/>
          <w:lang w:val="hr-HR"/>
        </w:rPr>
        <w:t>诚信承诺书</w:t>
      </w:r>
    </w:p>
    <w:p>
      <w:pPr>
        <w:spacing w:line="240" w:lineRule="auto"/>
        <w:ind w:left="-540" w:leftChars="-257" w:firstLine="480" w:firstLineChars="200"/>
        <w:rPr>
          <w:rFonts w:hint="eastAsia" w:ascii="微软雅黑" w:hAnsi="微软雅黑" w:eastAsia="微软雅黑" w:cs="微软雅黑"/>
          <w:color w:val="000000"/>
          <w:sz w:val="24"/>
          <w:szCs w:val="24"/>
        </w:rPr>
      </w:pPr>
    </w:p>
    <w:p>
      <w:pPr>
        <w:spacing w:line="240" w:lineRule="auto"/>
        <w:ind w:left="-540" w:leftChars="-257"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致：惠州市第一人民医院</w:t>
      </w:r>
      <w:r>
        <w:rPr>
          <w:rFonts w:hint="eastAsia" w:ascii="微软雅黑" w:hAnsi="微软雅黑" w:eastAsia="微软雅黑" w:cs="微软雅黑"/>
          <w:color w:val="000000"/>
          <w:sz w:val="24"/>
          <w:szCs w:val="24"/>
          <w:lang w:eastAsia="zh-CN"/>
        </w:rPr>
        <w:t>小金口分院</w:t>
      </w:r>
    </w:p>
    <w:p>
      <w:pPr>
        <w:spacing w:line="240" w:lineRule="auto"/>
        <w:ind w:left="-540" w:leftChars="-257" w:firstLine="960" w:firstLineChars="4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本</w:t>
      </w:r>
      <w:r>
        <w:rPr>
          <w:rFonts w:hint="eastAsia" w:ascii="微软雅黑" w:hAnsi="微软雅黑" w:eastAsia="微软雅黑" w:cs="微软雅黑"/>
          <w:color w:val="000000"/>
          <w:sz w:val="24"/>
          <w:szCs w:val="24"/>
          <w:lang w:eastAsia="zh-CN"/>
        </w:rPr>
        <w:t>公司</w:t>
      </w:r>
      <w:r>
        <w:rPr>
          <w:rFonts w:hint="eastAsia" w:ascii="微软雅黑" w:hAnsi="微软雅黑" w:eastAsia="微软雅黑" w:cs="微软雅黑"/>
          <w:color w:val="000000"/>
          <w:sz w:val="24"/>
          <w:szCs w:val="24"/>
          <w:lang w:val="en-US" w:eastAsia="zh-CN"/>
        </w:rPr>
        <w:t>关于提交</w:t>
      </w:r>
      <w:r>
        <w:rPr>
          <w:rFonts w:hint="eastAsia" w:ascii="微软雅黑" w:hAnsi="微软雅黑" w:eastAsia="微软雅黑" w:cs="微软雅黑"/>
          <w:color w:val="000000"/>
          <w:sz w:val="24"/>
          <w:szCs w:val="24"/>
          <w:highlight w:val="none"/>
          <w:u w:val="single"/>
          <w:lang w:val="en-US" w:eastAsia="zh-CN"/>
        </w:rPr>
        <w:t xml:space="preserve">            </w:t>
      </w:r>
      <w:r>
        <w:rPr>
          <w:rFonts w:hint="eastAsia" w:ascii="微软雅黑" w:hAnsi="微软雅黑" w:eastAsia="微软雅黑" w:cs="微软雅黑"/>
          <w:color w:val="000000"/>
          <w:sz w:val="24"/>
          <w:szCs w:val="24"/>
          <w:lang w:val="en-US" w:eastAsia="zh-CN"/>
        </w:rPr>
        <w:t>项目相关资料作出</w:t>
      </w:r>
      <w:r>
        <w:rPr>
          <w:rFonts w:hint="eastAsia" w:ascii="微软雅黑" w:hAnsi="微软雅黑" w:eastAsia="微软雅黑" w:cs="微软雅黑"/>
          <w:color w:val="000000"/>
          <w:sz w:val="24"/>
          <w:szCs w:val="24"/>
        </w:rPr>
        <w:t>郑重承诺：</w:t>
      </w:r>
    </w:p>
    <w:p>
      <w:pPr>
        <w:spacing w:line="240" w:lineRule="auto"/>
        <w:ind w:firstLine="420" w:firstLineChars="17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一、遵守政府采购法律、法规和</w:t>
      </w:r>
      <w:r>
        <w:rPr>
          <w:rFonts w:hint="eastAsia" w:ascii="微软雅黑" w:hAnsi="微软雅黑" w:eastAsia="微软雅黑" w:cs="微软雅黑"/>
          <w:color w:val="000000"/>
          <w:sz w:val="24"/>
          <w:szCs w:val="24"/>
          <w:lang w:eastAsia="zh-CN"/>
        </w:rPr>
        <w:t>医院</w:t>
      </w:r>
      <w:r>
        <w:rPr>
          <w:rFonts w:hint="eastAsia" w:ascii="微软雅黑" w:hAnsi="微软雅黑" w:eastAsia="微软雅黑" w:cs="微软雅黑"/>
          <w:color w:val="000000"/>
          <w:sz w:val="24"/>
          <w:szCs w:val="24"/>
        </w:rPr>
        <w:t>规章</w:t>
      </w:r>
      <w:bookmarkStart w:id="0" w:name="_GoBack"/>
      <w:bookmarkEnd w:id="0"/>
      <w:r>
        <w:rPr>
          <w:rFonts w:hint="eastAsia" w:ascii="微软雅黑" w:hAnsi="微软雅黑" w:eastAsia="微软雅黑" w:cs="微软雅黑"/>
          <w:color w:val="000000"/>
          <w:sz w:val="24"/>
          <w:szCs w:val="24"/>
        </w:rPr>
        <w:t>制度，维护医院采购市场秩序和公平竞争环境，不恶意竞价；</w:t>
      </w:r>
    </w:p>
    <w:p>
      <w:pPr>
        <w:spacing w:line="240" w:lineRule="auto"/>
        <w:ind w:firstLine="420" w:firstLineChars="17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二、依法诚信参与医院采购活动，自觉维护</w:t>
      </w:r>
      <w:r>
        <w:rPr>
          <w:rFonts w:hint="eastAsia" w:ascii="微软雅黑" w:hAnsi="微软雅黑" w:eastAsia="微软雅黑" w:cs="微软雅黑"/>
          <w:color w:val="000000"/>
          <w:sz w:val="24"/>
          <w:szCs w:val="24"/>
          <w:lang w:eastAsia="zh-CN"/>
        </w:rPr>
        <w:t>医院</w:t>
      </w:r>
      <w:r>
        <w:rPr>
          <w:rFonts w:hint="eastAsia" w:ascii="微软雅黑" w:hAnsi="微软雅黑" w:eastAsia="微软雅黑" w:cs="微软雅黑"/>
          <w:color w:val="000000"/>
          <w:sz w:val="24"/>
          <w:szCs w:val="24"/>
        </w:rPr>
        <w:t>合法权益；</w:t>
      </w:r>
    </w:p>
    <w:p>
      <w:pPr>
        <w:spacing w:line="240" w:lineRule="auto"/>
        <w:ind w:left="-540" w:leftChars="-257" w:firstLine="960" w:firstLineChars="4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三、严格保守医院采购活动中获取的国家秘密和商业秘密；</w:t>
      </w:r>
    </w:p>
    <w:p>
      <w:pPr>
        <w:spacing w:line="240" w:lineRule="auto"/>
        <w:ind w:firstLine="420" w:firstLineChars="175"/>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四、对提供</w:t>
      </w:r>
      <w:r>
        <w:rPr>
          <w:rFonts w:hint="eastAsia" w:ascii="微软雅黑" w:hAnsi="微软雅黑" w:eastAsia="微软雅黑" w:cs="微软雅黑"/>
          <w:color w:val="000000"/>
          <w:sz w:val="24"/>
          <w:szCs w:val="24"/>
          <w:lang w:eastAsia="zh-CN"/>
        </w:rPr>
        <w:t>的所有</w:t>
      </w:r>
      <w:r>
        <w:rPr>
          <w:rFonts w:hint="eastAsia" w:ascii="微软雅黑" w:hAnsi="微软雅黑" w:eastAsia="微软雅黑" w:cs="微软雅黑"/>
          <w:color w:val="000000"/>
          <w:sz w:val="24"/>
          <w:szCs w:val="24"/>
        </w:rPr>
        <w:t>资料的真实性</w:t>
      </w:r>
      <w:r>
        <w:rPr>
          <w:rFonts w:hint="eastAsia" w:ascii="微软雅黑" w:hAnsi="微软雅黑" w:eastAsia="微软雅黑" w:cs="微软雅黑"/>
          <w:color w:val="000000"/>
          <w:sz w:val="24"/>
          <w:szCs w:val="24"/>
          <w:lang w:eastAsia="zh-CN"/>
        </w:rPr>
        <w:t>、准</w:t>
      </w:r>
      <w:r>
        <w:rPr>
          <w:rFonts w:hint="eastAsia" w:ascii="微软雅黑" w:hAnsi="微软雅黑" w:eastAsia="微软雅黑" w:cs="微软雅黑"/>
          <w:color w:val="000000"/>
          <w:sz w:val="24"/>
          <w:szCs w:val="24"/>
        </w:rPr>
        <w:t>确性承担法律责任；</w:t>
      </w:r>
      <w:r>
        <w:rPr>
          <w:rFonts w:hint="eastAsia" w:ascii="微软雅黑" w:hAnsi="微软雅黑" w:eastAsia="微软雅黑" w:cs="微软雅黑"/>
          <w:color w:val="000000"/>
          <w:sz w:val="24"/>
          <w:szCs w:val="24"/>
          <w:lang w:eastAsia="zh-CN"/>
        </w:rPr>
        <w:t>如发现虚假材料，或与事实不符的，造成任何法律和经济责任的均由我方负责；</w:t>
      </w:r>
    </w:p>
    <w:p>
      <w:pPr>
        <w:spacing w:line="240" w:lineRule="auto"/>
        <w:ind w:firstLine="420" w:firstLineChars="175"/>
        <w:rPr>
          <w:rFonts w:hint="eastAsia" w:ascii="微软雅黑" w:hAnsi="微软雅黑" w:eastAsia="微软雅黑" w:cs="微软雅黑"/>
          <w:sz w:val="24"/>
          <w:szCs w:val="24"/>
          <w:lang w:eastAsia="zh-CN"/>
        </w:rPr>
      </w:pPr>
      <w:r>
        <w:rPr>
          <w:rFonts w:hint="eastAsia" w:ascii="微软雅黑" w:hAnsi="微软雅黑" w:eastAsia="微软雅黑" w:cs="微软雅黑"/>
          <w:color w:val="000000"/>
          <w:sz w:val="24"/>
          <w:szCs w:val="24"/>
          <w:lang w:eastAsia="zh-CN"/>
        </w:rPr>
        <w:t>五、在经营活动中无重大违法、违规的不良记录；</w:t>
      </w:r>
    </w:p>
    <w:p>
      <w:pPr>
        <w:spacing w:line="240" w:lineRule="auto"/>
        <w:ind w:left="-540" w:leftChars="-257" w:firstLine="960" w:firstLineChars="4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六</w:t>
      </w:r>
      <w:r>
        <w:rPr>
          <w:rFonts w:hint="eastAsia" w:ascii="微软雅黑" w:hAnsi="微软雅黑" w:eastAsia="微软雅黑" w:cs="微软雅黑"/>
          <w:color w:val="000000"/>
          <w:sz w:val="24"/>
          <w:szCs w:val="24"/>
        </w:rPr>
        <w:t>、依法诚信进行质疑与投诉活动；</w:t>
      </w:r>
    </w:p>
    <w:p>
      <w:pPr>
        <w:spacing w:line="240" w:lineRule="auto"/>
        <w:ind w:left="-540" w:leftChars="-257" w:firstLine="960" w:firstLineChars="4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七</w:t>
      </w:r>
      <w:r>
        <w:rPr>
          <w:rFonts w:hint="eastAsia" w:ascii="微软雅黑" w:hAnsi="微软雅黑" w:eastAsia="微软雅黑" w:cs="微软雅黑"/>
          <w:color w:val="000000"/>
          <w:sz w:val="24"/>
          <w:szCs w:val="24"/>
        </w:rPr>
        <w:t>、接受医院采购监督管理部门的监督。</w:t>
      </w:r>
    </w:p>
    <w:p>
      <w:pPr>
        <w:spacing w:line="240" w:lineRule="auto"/>
        <w:ind w:firstLine="420" w:firstLineChars="17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本公司若有违反本承诺内容的行为，愿意承担相应的后果和法律责任，包括愿意接受</w:t>
      </w:r>
      <w:r>
        <w:rPr>
          <w:rFonts w:hint="eastAsia" w:ascii="微软雅黑" w:hAnsi="微软雅黑" w:eastAsia="微软雅黑" w:cs="微软雅黑"/>
          <w:color w:val="000000"/>
          <w:sz w:val="24"/>
          <w:szCs w:val="24"/>
          <w:lang w:eastAsia="zh-CN"/>
        </w:rPr>
        <w:t>医院</w:t>
      </w:r>
      <w:r>
        <w:rPr>
          <w:rFonts w:hint="eastAsia" w:ascii="微软雅黑" w:hAnsi="微软雅黑" w:eastAsia="微软雅黑" w:cs="微软雅黑"/>
          <w:color w:val="000000"/>
          <w:sz w:val="24"/>
          <w:szCs w:val="24"/>
        </w:rPr>
        <w:t>作出的处罚。 </w:t>
      </w:r>
    </w:p>
    <w:p>
      <w:pPr>
        <w:adjustRightInd w:val="0"/>
        <w:snapToGrid w:val="0"/>
        <w:spacing w:line="240" w:lineRule="auto"/>
        <w:rPr>
          <w:rFonts w:hint="eastAsia" w:ascii="微软雅黑" w:hAnsi="微软雅黑" w:eastAsia="微软雅黑" w:cs="微软雅黑"/>
          <w:color w:val="000000"/>
          <w:sz w:val="24"/>
          <w:szCs w:val="24"/>
        </w:rPr>
      </w:pPr>
    </w:p>
    <w:p>
      <w:pPr>
        <w:adjustRightInd w:val="0"/>
        <w:snapToGrid w:val="0"/>
        <w:spacing w:line="240" w:lineRule="auto"/>
        <w:rPr>
          <w:rFonts w:hint="eastAsia" w:ascii="微软雅黑" w:hAnsi="微软雅黑" w:eastAsia="微软雅黑" w:cs="微软雅黑"/>
          <w:color w:val="000000"/>
          <w:sz w:val="24"/>
          <w:szCs w:val="24"/>
        </w:rPr>
      </w:pPr>
    </w:p>
    <w:p>
      <w:pPr>
        <w:adjustRightInd w:val="0"/>
        <w:snapToGrid w:val="0"/>
        <w:spacing w:line="240" w:lineRule="auto"/>
        <w:rPr>
          <w:rFonts w:hint="eastAsia" w:ascii="微软雅黑" w:hAnsi="微软雅黑" w:eastAsia="微软雅黑" w:cs="微软雅黑"/>
          <w:color w:val="000000"/>
          <w:sz w:val="24"/>
          <w:szCs w:val="24"/>
        </w:rPr>
      </w:pP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eastAsia="zh-CN"/>
        </w:rPr>
        <w:t>公司</w:t>
      </w:r>
      <w:r>
        <w:rPr>
          <w:rFonts w:hint="eastAsia" w:ascii="微软雅黑" w:hAnsi="微软雅黑" w:eastAsia="微软雅黑" w:cs="微软雅黑"/>
          <w:color w:val="000000"/>
          <w:sz w:val="24"/>
          <w:szCs w:val="24"/>
        </w:rPr>
        <w:t>法定代表人（或法定代表人授权代表）签字：</w:t>
      </w:r>
      <w:r>
        <w:rPr>
          <w:rFonts w:hint="eastAsia" w:ascii="微软雅黑" w:hAnsi="微软雅黑" w:eastAsia="微软雅黑" w:cs="微软雅黑"/>
          <w:color w:val="000000"/>
          <w:sz w:val="24"/>
          <w:szCs w:val="24"/>
          <w:u w:val="single"/>
        </w:rPr>
        <w:t xml:space="preserve">                   </w:t>
      </w:r>
    </w:p>
    <w:p>
      <w:pPr>
        <w:adjustRightInd w:val="0"/>
        <w:snapToGrid w:val="0"/>
        <w:spacing w:line="24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eastAsia="zh-CN"/>
        </w:rPr>
        <w:t>公司</w:t>
      </w:r>
      <w:r>
        <w:rPr>
          <w:rFonts w:hint="eastAsia" w:ascii="微软雅黑" w:hAnsi="微软雅黑" w:eastAsia="微软雅黑" w:cs="微软雅黑"/>
          <w:color w:val="000000"/>
          <w:sz w:val="24"/>
          <w:szCs w:val="24"/>
        </w:rPr>
        <w:t>名称（签章）：</w:t>
      </w:r>
      <w:r>
        <w:rPr>
          <w:rFonts w:hint="eastAsia" w:ascii="微软雅黑" w:hAnsi="微软雅黑" w:eastAsia="微软雅黑" w:cs="微软雅黑"/>
          <w:color w:val="000000"/>
          <w:sz w:val="24"/>
          <w:szCs w:val="24"/>
          <w:u w:val="single"/>
        </w:rPr>
        <w:t xml:space="preserve">                        </w:t>
      </w:r>
    </w:p>
    <w:p>
      <w:pPr>
        <w:adjustRightInd w:val="0"/>
        <w:snapToGrid w:val="0"/>
        <w:spacing w:line="24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日期：</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年</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 月</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 日</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12D8B"/>
    <w:multiLevelType w:val="singleLevel"/>
    <w:tmpl w:val="0A612D8B"/>
    <w:lvl w:ilvl="0" w:tentative="0">
      <w:start w:val="1"/>
      <w:numFmt w:val="chineseCounting"/>
      <w:suff w:val="nothing"/>
      <w:lvlText w:val="%1、"/>
      <w:lvlJc w:val="left"/>
      <w:pPr>
        <w:ind w:left="28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46C0B"/>
    <w:rsid w:val="0888602E"/>
    <w:rsid w:val="299924E5"/>
    <w:rsid w:val="462A1258"/>
    <w:rsid w:val="484D41BB"/>
    <w:rsid w:val="504B32B0"/>
    <w:rsid w:val="535E220A"/>
    <w:rsid w:val="592D12CB"/>
    <w:rsid w:val="5D14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eastAsia" w:ascii="仿宋" w:hAnsi="仿宋" w:eastAsia="仿宋" w:cs="仿宋"/>
      <w:color w:val="FF0000"/>
      <w:sz w:val="22"/>
      <w:szCs w:val="22"/>
      <w:u w:val="none"/>
    </w:rPr>
  </w:style>
  <w:style w:type="character" w:customStyle="1" w:styleId="7">
    <w:name w:val="font2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2023-03-17T01:18:00Z</dcterms:created>
  <dc:creator>Administration</dc:creator>
  <cp:lastModifiedBy>Administrator</cp:lastModifiedBy>
  <dcterms:modified xsi:type="dcterms:W3CDTF">2023-03-17T08:23:13Z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C4CD218F6A6848BAA02CCDB6DEB324D1</vt:lpwstr>
  </property>
</Properties>
</file>