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none"/>
          <w:lang w:val="en-US" w:eastAsia="zh-CN"/>
        </w:rPr>
        <w:t>医保控费监测管理信息系统开发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采购意向公示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我院拟于近期启动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医保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控费监测管理信息系统开发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u w:val="none"/>
        </w:rPr>
        <w:t>事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项，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现将进行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市场调研（询价）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，欢迎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有意向的公司按要求提交相关资料。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本项目基本情况及需求如下：</w:t>
      </w:r>
    </w:p>
    <w:tbl>
      <w:tblPr>
        <w:tblStyle w:val="2"/>
        <w:tblpPr w:leftFromText="180" w:rightFromText="180" w:vertAnchor="text" w:horzAnchor="page" w:tblpX="814" w:tblpY="1174"/>
        <w:tblOverlap w:val="never"/>
        <w:tblW w:w="10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2190"/>
        <w:gridCol w:w="4125"/>
        <w:gridCol w:w="126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系统功能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医保控费监测管理信息系统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预警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定额管控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单病种结算管理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监测结果分析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整体数据核算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医疗质量指标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HIS系统接口改造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1"/>
        </w:num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拟采购项目内容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二、报价时间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2021年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日下午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:00前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三、报价地点：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惠城区小金口人民医院行政楼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四、报价方式：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现场递交或快递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报价要求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：</w:t>
      </w:r>
    </w:p>
    <w:p>
      <w:pPr>
        <w:numPr>
          <w:ilvl w:val="0"/>
          <w:numId w:val="2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报价金额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包含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安装、调试、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税费等。</w:t>
      </w:r>
    </w:p>
    <w:p>
      <w:pPr>
        <w:numPr>
          <w:ilvl w:val="0"/>
          <w:numId w:val="2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报价资料需密封装好。</w:t>
      </w:r>
    </w:p>
    <w:p>
      <w:pPr>
        <w:numPr>
          <w:ilvl w:val="0"/>
          <w:numId w:val="2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需提供资料如下：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报价单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（见附件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需盖章）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；</w:t>
      </w:r>
    </w:p>
    <w:p>
      <w:pPr>
        <w:ind w:firstLine="420" w:firstLineChars="0"/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企业营业执照复印件（需盖章）；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采购项目的相关信息（如：供应商资质、产品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、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建设方案、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技术参数、售后服务等）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；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本项目不接受联合体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，不同公司的股东中有共同股东组成的不得同时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报价，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在公告有效期内工作日时间8：00-12：00，14：30-17：30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提交报价资料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。如在规定的时间内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公司仍不足三家，我院将顺延调研截止时间。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由衷感谢贵公司提供报价支持。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惠州市惠城区小金口人民医院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联系人：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肖先生</w:t>
      </w:r>
    </w:p>
    <w:p>
      <w:pPr>
        <w:ind w:firstLine="420" w:firstLineChars="0"/>
        <w:jc w:val="right"/>
        <w:rPr>
          <w:rFonts w:hint="default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电话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0752-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27815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13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地址：惠州市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惠州大道小金口段691号</w:t>
      </w:r>
    </w:p>
    <w:p>
      <w:pPr>
        <w:ind w:firstLine="420" w:firstLineChars="0"/>
        <w:jc w:val="right"/>
        <w:rPr>
          <w:rFonts w:hint="default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5日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</w:t>
      </w:r>
    </w:p>
    <w:p>
      <w:pPr>
        <w:ind w:firstLine="420" w:firstLineChars="0"/>
        <w:jc w:val="center"/>
        <w:rPr>
          <w:rFonts w:hint="eastAsia" w:asciiTheme="minorEastAsia" w:hAnsi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highlight w:val="none"/>
          <w:lang w:val="en-US" w:eastAsia="zh-CN"/>
        </w:rPr>
        <w:t>报价单</w:t>
      </w:r>
    </w:p>
    <w:tbl>
      <w:tblPr>
        <w:tblStyle w:val="2"/>
        <w:tblW w:w="9180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154"/>
        <w:gridCol w:w="2445"/>
        <w:gridCol w:w="844"/>
        <w:gridCol w:w="947"/>
        <w:gridCol w:w="1536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系统功能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医保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控费监测管理信息系统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预警模块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定额管控模块</w:t>
            </w: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单病种结算管理模块</w:t>
            </w: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监测结果分析模块</w:t>
            </w: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整体数据核算模块</w:t>
            </w: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医疗质量指标模块</w:t>
            </w:r>
          </w:p>
        </w:tc>
        <w:tc>
          <w:tcPr>
            <w:tcW w:w="8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HIS系统接口改造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模块</w:t>
            </w: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备注：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以上报价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包含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安装、调试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、税费等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。</w:t>
      </w:r>
    </w:p>
    <w:p>
      <w:pPr>
        <w:ind w:firstLine="720" w:firstLineChars="300"/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2、报价有效期：90天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            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报价公司：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           联系人：</w:t>
      </w:r>
    </w:p>
    <w:p>
      <w:pPr>
        <w:jc w:val="center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             联系方式： </w:t>
      </w:r>
    </w:p>
    <w:p>
      <w:pPr>
        <w:jc w:val="center"/>
        <w:rPr>
          <w:rFonts w:hint="default" w:asciiTheme="minorEastAsia" w:hAnsi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                        日期：  年  月  日</w:t>
      </w:r>
    </w:p>
    <w:sectPr>
      <w:pgSz w:w="11906" w:h="16838"/>
      <w:pgMar w:top="1247" w:right="1800" w:bottom="12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A5742"/>
    <w:multiLevelType w:val="singleLevel"/>
    <w:tmpl w:val="EBAA57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A9D272"/>
    <w:multiLevelType w:val="singleLevel"/>
    <w:tmpl w:val="FFA9D2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0B6D"/>
    <w:rsid w:val="00D42791"/>
    <w:rsid w:val="01F01B97"/>
    <w:rsid w:val="026622B0"/>
    <w:rsid w:val="03A7464A"/>
    <w:rsid w:val="06916956"/>
    <w:rsid w:val="06F36EA2"/>
    <w:rsid w:val="07B23615"/>
    <w:rsid w:val="07EF73B6"/>
    <w:rsid w:val="0C1801C4"/>
    <w:rsid w:val="0C92172F"/>
    <w:rsid w:val="0E3908CD"/>
    <w:rsid w:val="0F4B0FB3"/>
    <w:rsid w:val="0F5B5463"/>
    <w:rsid w:val="10770611"/>
    <w:rsid w:val="11F37006"/>
    <w:rsid w:val="13644839"/>
    <w:rsid w:val="141808FC"/>
    <w:rsid w:val="146D5D75"/>
    <w:rsid w:val="14E75693"/>
    <w:rsid w:val="17A62864"/>
    <w:rsid w:val="17EE5CA1"/>
    <w:rsid w:val="19E707CF"/>
    <w:rsid w:val="1AEC1E5B"/>
    <w:rsid w:val="1E2473B5"/>
    <w:rsid w:val="21575DDD"/>
    <w:rsid w:val="22EC3B5F"/>
    <w:rsid w:val="22FF4277"/>
    <w:rsid w:val="26604D11"/>
    <w:rsid w:val="2DA0547A"/>
    <w:rsid w:val="2FCE11F7"/>
    <w:rsid w:val="2FF403BB"/>
    <w:rsid w:val="31C22434"/>
    <w:rsid w:val="31FF7BF2"/>
    <w:rsid w:val="321A5004"/>
    <w:rsid w:val="331B1333"/>
    <w:rsid w:val="3583375B"/>
    <w:rsid w:val="36F9634C"/>
    <w:rsid w:val="3750729D"/>
    <w:rsid w:val="382C094B"/>
    <w:rsid w:val="38B36C51"/>
    <w:rsid w:val="3BC24796"/>
    <w:rsid w:val="3EAA0DB9"/>
    <w:rsid w:val="3F1264A3"/>
    <w:rsid w:val="3F4C2300"/>
    <w:rsid w:val="400E26F9"/>
    <w:rsid w:val="41344C0B"/>
    <w:rsid w:val="41566254"/>
    <w:rsid w:val="41A406FE"/>
    <w:rsid w:val="43285FF0"/>
    <w:rsid w:val="439E3E36"/>
    <w:rsid w:val="462E288E"/>
    <w:rsid w:val="47FC77B2"/>
    <w:rsid w:val="4B4B2F92"/>
    <w:rsid w:val="4C3446A6"/>
    <w:rsid w:val="4DEB50D7"/>
    <w:rsid w:val="507F0B6D"/>
    <w:rsid w:val="50CD287E"/>
    <w:rsid w:val="526207D5"/>
    <w:rsid w:val="532116A4"/>
    <w:rsid w:val="54DE09D5"/>
    <w:rsid w:val="54FD775E"/>
    <w:rsid w:val="56E93096"/>
    <w:rsid w:val="577D608C"/>
    <w:rsid w:val="57C55BFC"/>
    <w:rsid w:val="58354444"/>
    <w:rsid w:val="5AEE573D"/>
    <w:rsid w:val="5C072EC5"/>
    <w:rsid w:val="5CF33FB7"/>
    <w:rsid w:val="5F072D88"/>
    <w:rsid w:val="5F246DA0"/>
    <w:rsid w:val="5F9E3E75"/>
    <w:rsid w:val="602B47E0"/>
    <w:rsid w:val="606F39C9"/>
    <w:rsid w:val="61226742"/>
    <w:rsid w:val="621237B3"/>
    <w:rsid w:val="62A530F4"/>
    <w:rsid w:val="62BA4FDD"/>
    <w:rsid w:val="62C72E31"/>
    <w:rsid w:val="63225A3A"/>
    <w:rsid w:val="63C001F4"/>
    <w:rsid w:val="64D3465D"/>
    <w:rsid w:val="65204768"/>
    <w:rsid w:val="6AFA30BA"/>
    <w:rsid w:val="6BB83108"/>
    <w:rsid w:val="6C0D7A15"/>
    <w:rsid w:val="6C166447"/>
    <w:rsid w:val="6E146A49"/>
    <w:rsid w:val="6E271E8F"/>
    <w:rsid w:val="6E891771"/>
    <w:rsid w:val="6F577972"/>
    <w:rsid w:val="6FB92327"/>
    <w:rsid w:val="7B037342"/>
    <w:rsid w:val="7C794D6D"/>
    <w:rsid w:val="7CA1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01"/>
    <w:basedOn w:val="4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2020-06-12T10:12:00Z</dcterms:created>
  <dc:creator>Ashford</dc:creator>
  <cp:lastModifiedBy>Administrator</cp:lastModifiedBy>
  <dcterms:modified xsi:type="dcterms:W3CDTF">2021-08-09T07:02:40Z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